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43" w:rsidRPr="00EC403F" w:rsidRDefault="00B23A93" w:rsidP="00B23A93">
      <w:pPr>
        <w:tabs>
          <w:tab w:val="left" w:pos="4080"/>
        </w:tabs>
        <w:jc w:val="right"/>
        <w:rPr>
          <w:rStyle w:val="Domylnaczcionkaakapitu1"/>
          <w:b/>
        </w:rPr>
      </w:pPr>
      <w:r w:rsidRPr="00EC403F">
        <w:rPr>
          <w:rStyle w:val="Domylnaczcionkaakapitu1"/>
          <w:b/>
        </w:rPr>
        <w:t>Załącznik nr 2</w:t>
      </w:r>
      <w:r w:rsidR="00145B43" w:rsidRPr="00EC403F">
        <w:rPr>
          <w:rStyle w:val="Domylnaczcionkaakapitu1"/>
          <w:b/>
        </w:rPr>
        <w:t xml:space="preserve"> do SWZ</w:t>
      </w:r>
    </w:p>
    <w:p w:rsidR="00921631" w:rsidRPr="00EC403F" w:rsidRDefault="00A85513" w:rsidP="00921631">
      <w:pPr>
        <w:tabs>
          <w:tab w:val="left" w:pos="4080"/>
        </w:tabs>
        <w:jc w:val="center"/>
        <w:rPr>
          <w:rStyle w:val="Domylnaczcionkaakapitu1"/>
          <w:b/>
        </w:rPr>
      </w:pPr>
      <w:r w:rsidRPr="00EC403F">
        <w:rPr>
          <w:rStyle w:val="Domylnaczcionkaakapitu1"/>
          <w:b/>
        </w:rPr>
        <w:t>Z</w:t>
      </w:r>
      <w:r w:rsidR="00921631" w:rsidRPr="00EC403F">
        <w:rPr>
          <w:rStyle w:val="Domylnaczcionkaakapitu1"/>
          <w:b/>
        </w:rPr>
        <w:t xml:space="preserve">estawienie parametrów techniczno-użytkowych przedmiotu zamówienia </w:t>
      </w:r>
    </w:p>
    <w:p w:rsidR="00921631" w:rsidRPr="00EC403F" w:rsidRDefault="00921631" w:rsidP="00921631">
      <w:pPr>
        <w:rPr>
          <w:rFonts w:eastAsia="Arial Unicode MS"/>
          <w:sz w:val="18"/>
          <w:szCs w:val="18"/>
          <w:lang w:eastAsia="ar-SA"/>
        </w:rPr>
      </w:pPr>
    </w:p>
    <w:p w:rsidR="00921631" w:rsidRPr="00EC403F" w:rsidRDefault="00921631" w:rsidP="00921631">
      <w:pPr>
        <w:tabs>
          <w:tab w:val="left" w:pos="1632"/>
        </w:tabs>
        <w:ind w:right="-142"/>
        <w:rPr>
          <w:rFonts w:eastAsia="BookmanOldStyle"/>
          <w:b/>
          <w:bCs/>
          <w:sz w:val="22"/>
          <w:szCs w:val="22"/>
        </w:rPr>
      </w:pPr>
      <w:r w:rsidRPr="00EC403F">
        <w:rPr>
          <w:rFonts w:eastAsia="Arial Unicode MS"/>
          <w:sz w:val="18"/>
          <w:szCs w:val="18"/>
          <w:lang w:eastAsia="ar-SA"/>
        </w:rPr>
        <w:t xml:space="preserve">     </w:t>
      </w:r>
      <w:r w:rsidRPr="00EC403F">
        <w:rPr>
          <w:rFonts w:eastAsia="Arial Unicode MS"/>
          <w:sz w:val="22"/>
          <w:szCs w:val="22"/>
          <w:lang w:eastAsia="ar-SA"/>
        </w:rPr>
        <w:t>1. Pełna nazwa urządzenia:   ….</w:t>
      </w:r>
    </w:p>
    <w:p w:rsidR="00921631" w:rsidRPr="00EC403F" w:rsidRDefault="00921631" w:rsidP="00921631">
      <w:pPr>
        <w:rPr>
          <w:sz w:val="22"/>
          <w:szCs w:val="22"/>
        </w:rPr>
      </w:pPr>
      <w:r w:rsidRPr="00EC403F">
        <w:rPr>
          <w:sz w:val="22"/>
          <w:szCs w:val="22"/>
        </w:rPr>
        <w:t xml:space="preserve">    2. Producent:</w:t>
      </w:r>
      <w:r w:rsidRPr="00EC403F">
        <w:rPr>
          <w:sz w:val="22"/>
          <w:szCs w:val="22"/>
        </w:rPr>
        <w:tab/>
        <w:t xml:space="preserve">  ….</w:t>
      </w:r>
    </w:p>
    <w:p w:rsidR="00921631" w:rsidRPr="00EC403F" w:rsidRDefault="00921631" w:rsidP="00921631">
      <w:pPr>
        <w:rPr>
          <w:b/>
          <w:sz w:val="22"/>
          <w:szCs w:val="22"/>
        </w:rPr>
      </w:pPr>
      <w:r w:rsidRPr="00EC403F">
        <w:rPr>
          <w:sz w:val="22"/>
          <w:szCs w:val="22"/>
        </w:rPr>
        <w:t xml:space="preserve">    3. Kraj pochodzenia: ….</w:t>
      </w:r>
    </w:p>
    <w:p w:rsidR="00921631" w:rsidRPr="00EC403F" w:rsidRDefault="00921631" w:rsidP="00921631">
      <w:pPr>
        <w:rPr>
          <w:b/>
          <w:sz w:val="18"/>
          <w:szCs w:val="18"/>
        </w:rPr>
      </w:pPr>
      <w:r w:rsidRPr="00EC403F">
        <w:rPr>
          <w:sz w:val="22"/>
          <w:szCs w:val="22"/>
        </w:rPr>
        <w:t xml:space="preserve">    </w:t>
      </w:r>
      <w:r w:rsidRPr="00EC403F">
        <w:rPr>
          <w:sz w:val="22"/>
          <w:szCs w:val="22"/>
        </w:rPr>
        <w:tab/>
      </w:r>
      <w:r w:rsidRPr="00EC403F">
        <w:rPr>
          <w:sz w:val="22"/>
          <w:szCs w:val="22"/>
        </w:rPr>
        <w:tab/>
      </w:r>
    </w:p>
    <w:p w:rsidR="00921631" w:rsidRPr="00EC403F" w:rsidRDefault="00921631" w:rsidP="00921631">
      <w:pPr>
        <w:rPr>
          <w:b/>
          <w:sz w:val="18"/>
          <w:szCs w:val="1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387"/>
        <w:gridCol w:w="1559"/>
        <w:gridCol w:w="1417"/>
        <w:gridCol w:w="1985"/>
      </w:tblGrid>
      <w:tr w:rsidR="00921631" w:rsidRPr="00EC403F" w:rsidTr="00B23A93">
        <w:trPr>
          <w:trHeight w:val="90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21631" w:rsidRPr="00EC403F" w:rsidRDefault="00921631" w:rsidP="00B23A93">
            <w:pPr>
              <w:jc w:val="center"/>
              <w:rPr>
                <w:b/>
                <w:bCs/>
                <w:sz w:val="20"/>
                <w:szCs w:val="20"/>
              </w:rPr>
            </w:pPr>
            <w:r w:rsidRPr="00EC403F">
              <w:rPr>
                <w:b/>
                <w:bCs/>
                <w:sz w:val="20"/>
                <w:szCs w:val="20"/>
              </w:rPr>
              <w:t>Lp.</w:t>
            </w:r>
          </w:p>
          <w:p w:rsidR="00921631" w:rsidRPr="00EC403F" w:rsidRDefault="00921631" w:rsidP="00B23A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921631" w:rsidRPr="00EC403F" w:rsidRDefault="00921631" w:rsidP="00B23A93">
            <w:pPr>
              <w:jc w:val="center"/>
              <w:rPr>
                <w:b/>
                <w:sz w:val="20"/>
                <w:szCs w:val="20"/>
              </w:rPr>
            </w:pPr>
          </w:p>
          <w:p w:rsidR="00921631" w:rsidRPr="00EC403F" w:rsidRDefault="00921631" w:rsidP="00B23A93">
            <w:pPr>
              <w:jc w:val="center"/>
              <w:rPr>
                <w:b/>
                <w:sz w:val="20"/>
                <w:szCs w:val="20"/>
              </w:rPr>
            </w:pPr>
            <w:r w:rsidRPr="00EC403F">
              <w:rPr>
                <w:b/>
                <w:sz w:val="20"/>
                <w:szCs w:val="20"/>
              </w:rPr>
              <w:t>Wymagania techniczne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jc w:val="center"/>
              <w:rPr>
                <w:b/>
                <w:sz w:val="20"/>
                <w:szCs w:val="20"/>
              </w:rPr>
            </w:pPr>
            <w:r w:rsidRPr="00EC403F">
              <w:rPr>
                <w:b/>
                <w:sz w:val="20"/>
                <w:szCs w:val="20"/>
              </w:rPr>
              <w:t>Parametry</w:t>
            </w:r>
            <w:r w:rsidRPr="00EC403F">
              <w:rPr>
                <w:b/>
                <w:sz w:val="20"/>
                <w:szCs w:val="20"/>
              </w:rPr>
              <w:br/>
              <w:t>wymagane</w:t>
            </w:r>
          </w:p>
        </w:tc>
        <w:tc>
          <w:tcPr>
            <w:tcW w:w="1417" w:type="dxa"/>
          </w:tcPr>
          <w:p w:rsidR="00921631" w:rsidRPr="00EC403F" w:rsidRDefault="00921631" w:rsidP="00B23A93">
            <w:pPr>
              <w:jc w:val="center"/>
              <w:rPr>
                <w:b/>
                <w:sz w:val="20"/>
                <w:szCs w:val="20"/>
              </w:rPr>
            </w:pPr>
            <w:r w:rsidRPr="00EC403F">
              <w:rPr>
                <w:b/>
                <w:sz w:val="20"/>
                <w:szCs w:val="20"/>
              </w:rPr>
              <w:t>Parametry oferowane Tak/Nie podać/opisać</w:t>
            </w: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jc w:val="center"/>
              <w:rPr>
                <w:b/>
                <w:sz w:val="20"/>
                <w:szCs w:val="20"/>
              </w:rPr>
            </w:pPr>
            <w:r w:rsidRPr="00EC403F">
              <w:rPr>
                <w:b/>
                <w:sz w:val="20"/>
                <w:szCs w:val="20"/>
              </w:rPr>
              <w:t xml:space="preserve">Parametry oceniane </w:t>
            </w:r>
          </w:p>
        </w:tc>
      </w:tr>
      <w:tr w:rsidR="00921631" w:rsidRPr="00EC403F" w:rsidTr="00B23A93">
        <w:trPr>
          <w:trHeight w:val="532"/>
          <w:jc w:val="center"/>
        </w:trPr>
        <w:tc>
          <w:tcPr>
            <w:tcW w:w="11052" w:type="dxa"/>
            <w:gridSpan w:val="5"/>
            <w:vAlign w:val="center"/>
          </w:tcPr>
          <w:p w:rsidR="00921631" w:rsidRPr="00EC403F" w:rsidRDefault="00921631" w:rsidP="00B23A93">
            <w:pPr>
              <w:pStyle w:val="Akapitzlist"/>
              <w:ind w:left="1080" w:hanging="1080"/>
              <w:jc w:val="center"/>
              <w:rPr>
                <w:b/>
                <w:sz w:val="22"/>
                <w:szCs w:val="22"/>
                <w:lang w:val="pl-PL"/>
              </w:rPr>
            </w:pPr>
            <w:r w:rsidRPr="00EC403F">
              <w:rPr>
                <w:b/>
                <w:sz w:val="22"/>
                <w:szCs w:val="22"/>
                <w:lang w:val="pl-PL"/>
              </w:rPr>
              <w:t>WYMAGANIA OGÓLNE</w:t>
            </w:r>
          </w:p>
        </w:tc>
      </w:tr>
      <w:tr w:rsidR="00921631" w:rsidRPr="00EC403F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ind w:left="-7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Tomograf nowy wyprodukowany w 2022 roku, nieużywany, nie </w:t>
            </w:r>
            <w:proofErr w:type="spellStart"/>
            <w:r w:rsidRPr="00EC403F">
              <w:rPr>
                <w:sz w:val="22"/>
                <w:szCs w:val="22"/>
              </w:rPr>
              <w:t>rekondycjonowany</w:t>
            </w:r>
            <w:proofErr w:type="spellEnd"/>
            <w:r w:rsidRPr="00EC403F">
              <w:rPr>
                <w:sz w:val="22"/>
                <w:szCs w:val="22"/>
              </w:rPr>
              <w:t>, w najnowszej wersji sprzętowej i  oprogramowania na dzień składania oferty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ind w:left="-7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Tomograf komputerowy całego ciała, umożliwiający uzyskanie min. 64 warstw badanego obszaru w czasie jednego pełnego obrotu układu lampa-detektor 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Podać ilość 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warstw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ind w:left="-7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Detektor min. 32 rzędowy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Podać ilość 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rzędów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Tomograf umożliwiający:</w:t>
            </w:r>
          </w:p>
          <w:p w:rsidR="00921631" w:rsidRPr="00EC403F" w:rsidRDefault="00921631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- badania klatki piersiowej, kręgosłupa, jamy brzusznej i miednicy wraz z wielofazowymi badaniami narządów tych obszarów anatomicznych,</w:t>
            </w:r>
          </w:p>
          <w:p w:rsidR="00921631" w:rsidRPr="00EC403F" w:rsidRDefault="00921631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-badania naczyń domózgowych, wewnątrzczaszkowych, dużych naczyń oraz naczyń obwodowych,</w:t>
            </w:r>
          </w:p>
          <w:p w:rsidR="00921631" w:rsidRPr="00EC403F" w:rsidRDefault="00921631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-akwizycję </w:t>
            </w:r>
            <w:proofErr w:type="spellStart"/>
            <w:r w:rsidRPr="00EC403F">
              <w:rPr>
                <w:sz w:val="22"/>
                <w:szCs w:val="22"/>
              </w:rPr>
              <w:t>submilimetrową</w:t>
            </w:r>
            <w:proofErr w:type="spellEnd"/>
            <w:r w:rsidRPr="00EC403F">
              <w:rPr>
                <w:sz w:val="22"/>
                <w:szCs w:val="22"/>
              </w:rPr>
              <w:t xml:space="preserve"> niewielkich struktur anatomicznych</w:t>
            </w:r>
          </w:p>
          <w:p w:rsidR="00921631" w:rsidRPr="00EC403F" w:rsidRDefault="00921631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- badania wielonarządowe w zakresie min. 160 cm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Moduł synchronizacji akwizycji z zapisem EKG na </w:t>
            </w:r>
            <w:proofErr w:type="spellStart"/>
            <w:r w:rsidRPr="00EC403F">
              <w:rPr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1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Certyfikaty i świadectwa dla tomografu komputerowego:</w:t>
            </w:r>
          </w:p>
          <w:p w:rsidR="00921631" w:rsidRPr="00EC403F" w:rsidRDefault="00921631" w:rsidP="00B23A93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- deklaracja zgodności dla oferowanego typu tomografu,</w:t>
            </w:r>
          </w:p>
          <w:p w:rsidR="00921631" w:rsidRPr="00EC403F" w:rsidRDefault="00921631" w:rsidP="00B23A93">
            <w:pPr>
              <w:pStyle w:val="AbsatzTableFormat"/>
              <w:snapToGrid w:val="0"/>
              <w:spacing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 w:rsidRPr="00EC403F">
              <w:rPr>
                <w:rFonts w:eastAsia="Times New Roman"/>
                <w:bCs w:val="0"/>
                <w:sz w:val="22"/>
                <w:szCs w:val="22"/>
                <w:lang w:eastAsia="pl-PL"/>
              </w:rPr>
              <w:t>- zgłoszenie do rejestru wyrobów medycznych oferowanego typu tomografu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1"/>
          <w:jc w:val="center"/>
        </w:trPr>
        <w:tc>
          <w:tcPr>
            <w:tcW w:w="11052" w:type="dxa"/>
            <w:gridSpan w:val="5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b/>
                <w:sz w:val="22"/>
                <w:szCs w:val="22"/>
              </w:rPr>
              <w:t>GANTRY i STÓŁ</w:t>
            </w:r>
          </w:p>
        </w:tc>
      </w:tr>
      <w:tr w:rsidR="00921631" w:rsidRPr="00EC403F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Średnica otworu </w:t>
            </w:r>
            <w:proofErr w:type="spellStart"/>
            <w:r w:rsidRPr="00EC403F">
              <w:rPr>
                <w:sz w:val="22"/>
                <w:szCs w:val="22"/>
              </w:rPr>
              <w:t>gantry</w:t>
            </w:r>
            <w:proofErr w:type="spellEnd"/>
            <w:r w:rsidRPr="00EC403F">
              <w:rPr>
                <w:sz w:val="22"/>
                <w:szCs w:val="22"/>
              </w:rPr>
              <w:t xml:space="preserve"> [cm] 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70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Głębokość </w:t>
            </w:r>
            <w:proofErr w:type="spellStart"/>
            <w:r w:rsidRPr="00EC403F">
              <w:rPr>
                <w:sz w:val="22"/>
                <w:szCs w:val="22"/>
              </w:rPr>
              <w:t>gantry</w:t>
            </w:r>
            <w:proofErr w:type="spellEnd"/>
            <w:r w:rsidRPr="00EC403F">
              <w:rPr>
                <w:sz w:val="22"/>
                <w:szCs w:val="22"/>
              </w:rPr>
              <w:t xml:space="preserve"> [cm]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0-20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Najmniejsza wartość 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Pozostałe 0 pkt</w:t>
            </w:r>
          </w:p>
        </w:tc>
      </w:tr>
      <w:tr w:rsidR="00921631" w:rsidRPr="00EC403F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Maksymalne obciążenie stołu [kg]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220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Kamera zintegrowana z </w:t>
            </w:r>
            <w:proofErr w:type="spellStart"/>
            <w:r w:rsidRPr="00EC403F">
              <w:rPr>
                <w:sz w:val="22"/>
                <w:szCs w:val="22"/>
              </w:rPr>
              <w:t>gantry</w:t>
            </w:r>
            <w:proofErr w:type="spellEnd"/>
            <w:r w:rsidRPr="00EC403F">
              <w:rPr>
                <w:sz w:val="22"/>
                <w:szCs w:val="22"/>
              </w:rPr>
              <w:t xml:space="preserve"> do obserwacji </w:t>
            </w:r>
            <w:proofErr w:type="spellStart"/>
            <w:r w:rsidRPr="00EC403F">
              <w:rPr>
                <w:sz w:val="22"/>
                <w:szCs w:val="22"/>
              </w:rPr>
              <w:t>zachowań</w:t>
            </w:r>
            <w:proofErr w:type="spellEnd"/>
            <w:r w:rsidRPr="00EC403F">
              <w:rPr>
                <w:sz w:val="22"/>
                <w:szCs w:val="22"/>
              </w:rPr>
              <w:t xml:space="preserve"> pacjenta, z funkcją zbliżenia widoku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TAK/NIE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 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NIE 0 pkt</w:t>
            </w:r>
          </w:p>
        </w:tc>
      </w:tr>
      <w:tr w:rsidR="00921631" w:rsidRPr="00EC403F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Wskaźnik informujące pacjenta o konieczności wstrzymania oddechu i możliwości wypuszczenia powietrza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Wyposażenie stołu w:</w:t>
            </w:r>
          </w:p>
          <w:p w:rsidR="00921631" w:rsidRPr="00EC403F" w:rsidRDefault="00921631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- materac</w:t>
            </w:r>
          </w:p>
          <w:p w:rsidR="00921631" w:rsidRPr="00EC403F" w:rsidRDefault="00921631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- podpórka pod głowę i ręce</w:t>
            </w:r>
          </w:p>
          <w:p w:rsidR="00921631" w:rsidRPr="00EC403F" w:rsidRDefault="00921631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- uchwyt na rolkę na jednorazowe prześcieradło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548"/>
          <w:jc w:val="center"/>
        </w:trPr>
        <w:tc>
          <w:tcPr>
            <w:tcW w:w="11052" w:type="dxa"/>
            <w:gridSpan w:val="5"/>
            <w:vAlign w:val="center"/>
          </w:tcPr>
          <w:p w:rsidR="00921631" w:rsidRPr="00EC403F" w:rsidRDefault="00921631" w:rsidP="00B23A93">
            <w:pPr>
              <w:pStyle w:val="Akapitzlist"/>
              <w:snapToGrid w:val="0"/>
              <w:spacing w:beforeLines="40" w:before="96" w:afterLines="40" w:after="96"/>
              <w:ind w:left="1080" w:hanging="1080"/>
              <w:jc w:val="center"/>
              <w:rPr>
                <w:sz w:val="22"/>
                <w:szCs w:val="22"/>
              </w:rPr>
            </w:pPr>
            <w:r w:rsidRPr="00EC403F">
              <w:rPr>
                <w:b/>
                <w:sz w:val="22"/>
                <w:szCs w:val="22"/>
                <w:lang w:val="pl-PL"/>
              </w:rPr>
              <w:lastRenderedPageBreak/>
              <w:t>GENERATOR I LAMPA</w:t>
            </w:r>
          </w:p>
        </w:tc>
      </w:tr>
      <w:tr w:rsidR="00921631" w:rsidRPr="00EC403F" w:rsidTr="00B23A93">
        <w:trPr>
          <w:trHeight w:val="314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Maksymalna moc generatora [kW]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32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452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Minimalne napięcie anody, możliwe do zastosowania w protokołach badań [</w:t>
            </w:r>
            <w:proofErr w:type="spellStart"/>
            <w:r w:rsidRPr="00EC403F">
              <w:rPr>
                <w:sz w:val="22"/>
                <w:szCs w:val="22"/>
              </w:rPr>
              <w:t>kV</w:t>
            </w:r>
            <w:proofErr w:type="spellEnd"/>
            <w:r w:rsidRPr="00EC403F">
              <w:rPr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EC403F">
              <w:rPr>
                <w:sz w:val="22"/>
                <w:szCs w:val="22"/>
              </w:rPr>
              <w:t>≤ 80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472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Maksymalny prąd anody lampy </w:t>
            </w:r>
            <w:proofErr w:type="spellStart"/>
            <w:r w:rsidRPr="00EC403F">
              <w:rPr>
                <w:sz w:val="22"/>
                <w:szCs w:val="22"/>
              </w:rPr>
              <w:t>rtg</w:t>
            </w:r>
            <w:proofErr w:type="spellEnd"/>
            <w:r w:rsidRPr="00EC403F">
              <w:rPr>
                <w:sz w:val="22"/>
                <w:szCs w:val="22"/>
              </w:rPr>
              <w:t xml:space="preserve"> [</w:t>
            </w:r>
            <w:proofErr w:type="spellStart"/>
            <w:r w:rsidRPr="00EC403F">
              <w:rPr>
                <w:sz w:val="22"/>
                <w:szCs w:val="22"/>
              </w:rPr>
              <w:t>mA</w:t>
            </w:r>
            <w:proofErr w:type="spellEnd"/>
            <w:r w:rsidRPr="00EC403F">
              <w:rPr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400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472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proofErr w:type="spellStart"/>
            <w:r w:rsidRPr="00EC403F">
              <w:rPr>
                <w:sz w:val="22"/>
                <w:szCs w:val="22"/>
              </w:rPr>
              <w:t>Niskodawkowe</w:t>
            </w:r>
            <w:proofErr w:type="spellEnd"/>
            <w:r w:rsidRPr="00EC403F">
              <w:rPr>
                <w:sz w:val="22"/>
                <w:szCs w:val="22"/>
              </w:rPr>
              <w:t xml:space="preserve"> protokoły umożliwiające wykonywanie badań przy niskich nastawach napięcia 80 </w:t>
            </w:r>
            <w:proofErr w:type="spellStart"/>
            <w:r w:rsidRPr="00EC403F">
              <w:rPr>
                <w:sz w:val="22"/>
                <w:szCs w:val="22"/>
              </w:rPr>
              <w:t>kV</w:t>
            </w:r>
            <w:proofErr w:type="spellEnd"/>
            <w:r w:rsidRPr="00EC403F">
              <w:rPr>
                <w:sz w:val="22"/>
                <w:szCs w:val="22"/>
              </w:rPr>
              <w:t xml:space="preserve"> i jednocześnie wysokich prądach min. 400 </w:t>
            </w:r>
            <w:proofErr w:type="spellStart"/>
            <w:r w:rsidRPr="00EC403F">
              <w:rPr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jc w:val="center"/>
              <w:rPr>
                <w:sz w:val="22"/>
                <w:szCs w:val="22"/>
                <w:highlight w:val="green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283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Maksymalna pojemność cieplna anody [MHU]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3,5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Powierzchnia małego ogniska lampy </w:t>
            </w:r>
            <w:proofErr w:type="spellStart"/>
            <w:r w:rsidRPr="00EC403F">
              <w:rPr>
                <w:sz w:val="22"/>
                <w:szCs w:val="22"/>
              </w:rPr>
              <w:t>rtg</w:t>
            </w:r>
            <w:proofErr w:type="spellEnd"/>
            <w:r w:rsidRPr="00EC403F">
              <w:rPr>
                <w:sz w:val="22"/>
                <w:szCs w:val="22"/>
              </w:rPr>
              <w:t xml:space="preserve"> [mm²]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0-20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Najmniejsza powierzchnia 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Pozostałe 0 pkt</w:t>
            </w:r>
          </w:p>
        </w:tc>
      </w:tr>
      <w:tr w:rsidR="00921631" w:rsidRPr="00EC403F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Odległość ognisko lampy </w:t>
            </w:r>
            <w:proofErr w:type="spellStart"/>
            <w:r w:rsidRPr="00EC403F">
              <w:rPr>
                <w:sz w:val="22"/>
                <w:szCs w:val="22"/>
              </w:rPr>
              <w:t>rtg</w:t>
            </w:r>
            <w:proofErr w:type="spellEnd"/>
            <w:r w:rsidRPr="00EC403F">
              <w:rPr>
                <w:sz w:val="22"/>
                <w:szCs w:val="22"/>
              </w:rPr>
              <w:t xml:space="preserve"> – detektor mniejsza od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EC403F">
                <w:rPr>
                  <w:sz w:val="22"/>
                  <w:szCs w:val="22"/>
                </w:rPr>
                <w:t>100 cm</w:t>
              </w:r>
            </w:smartTag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0"/>
                <w:szCs w:val="20"/>
              </w:rPr>
            </w:pPr>
            <w:r w:rsidRPr="00EC403F">
              <w:rPr>
                <w:sz w:val="22"/>
                <w:szCs w:val="22"/>
              </w:rPr>
              <w:t>Moc podłączeniowa [kVA]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0-20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Najmniejsza powierzchnia 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Pozostałe 0 pkt</w:t>
            </w:r>
          </w:p>
        </w:tc>
      </w:tr>
      <w:tr w:rsidR="00921631" w:rsidRPr="00EC403F" w:rsidTr="00B23A93">
        <w:trPr>
          <w:trHeight w:val="426"/>
          <w:jc w:val="center"/>
        </w:trPr>
        <w:tc>
          <w:tcPr>
            <w:tcW w:w="11052" w:type="dxa"/>
            <w:gridSpan w:val="5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b/>
                <w:sz w:val="22"/>
                <w:szCs w:val="22"/>
              </w:rPr>
              <w:t>SYSTEM SKANOWANIA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Najkrótszy czas pełnego obrotu (360º) układu lampa </w:t>
            </w:r>
            <w:proofErr w:type="spellStart"/>
            <w:r w:rsidRPr="00EC403F">
              <w:rPr>
                <w:sz w:val="22"/>
                <w:szCs w:val="22"/>
              </w:rPr>
              <w:t>rtg</w:t>
            </w:r>
            <w:proofErr w:type="spellEnd"/>
            <w:r w:rsidRPr="00EC403F">
              <w:rPr>
                <w:sz w:val="22"/>
                <w:szCs w:val="22"/>
              </w:rPr>
              <w:t xml:space="preserve"> – detektor [s]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≤ 0,8 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Grubość najcieńszej dostępnej warstwy rekonstruowanej z akwizycji </w:t>
            </w:r>
            <w:proofErr w:type="spellStart"/>
            <w:r w:rsidRPr="00EC403F">
              <w:rPr>
                <w:sz w:val="22"/>
                <w:szCs w:val="22"/>
              </w:rPr>
              <w:t>wielowarstowej</w:t>
            </w:r>
            <w:proofErr w:type="spellEnd"/>
            <w:r w:rsidRPr="00EC403F">
              <w:rPr>
                <w:sz w:val="22"/>
                <w:szCs w:val="22"/>
              </w:rPr>
              <w:t xml:space="preserve"> z maksymalną ilością warstw [mm]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≤ 0,7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Maksymalna długość </w:t>
            </w:r>
            <w:proofErr w:type="spellStart"/>
            <w:r w:rsidRPr="00EC403F">
              <w:rPr>
                <w:sz w:val="22"/>
                <w:szCs w:val="22"/>
              </w:rPr>
              <w:t>topogramu</w:t>
            </w:r>
            <w:proofErr w:type="spellEnd"/>
            <w:r w:rsidRPr="00EC403F">
              <w:rPr>
                <w:sz w:val="22"/>
                <w:szCs w:val="22"/>
              </w:rPr>
              <w:t xml:space="preserve"> [cm]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160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Maksymalny zakres badania przy ciągłym skanie spiralnym/</w:t>
            </w:r>
            <w:proofErr w:type="spellStart"/>
            <w:r w:rsidRPr="00EC403F">
              <w:rPr>
                <w:sz w:val="22"/>
                <w:szCs w:val="22"/>
              </w:rPr>
              <w:t>helikalnym</w:t>
            </w:r>
            <w:proofErr w:type="spellEnd"/>
            <w:r w:rsidRPr="00EC403F">
              <w:rPr>
                <w:sz w:val="22"/>
                <w:szCs w:val="22"/>
              </w:rPr>
              <w:t>, bez przerwy na chłodzenie lampy [cm]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160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Maksymalny czas skanu spiralnego/heliakalnego, bez przerwy na chłodzenie lampy [s]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100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0-20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Największa wartość 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Pozostałe 0 pkt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Maksymalne, rekonstruowane pole obrazowania FOV [cm]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50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Możliwość rekonstrukcji pola obrazowania równe średnicy </w:t>
            </w:r>
            <w:proofErr w:type="spellStart"/>
            <w:r w:rsidRPr="00EC403F">
              <w:rPr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TAK/NIE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 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NIE 0 pkt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Matryca prezentacyjna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min. 1024x1024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Rozdzielczość wysokokontrastowa w płaszczyźnie </w:t>
            </w:r>
            <w:proofErr w:type="spellStart"/>
            <w:r w:rsidRPr="00EC403F">
              <w:rPr>
                <w:sz w:val="22"/>
                <w:szCs w:val="22"/>
              </w:rPr>
              <w:t>x,y</w:t>
            </w:r>
            <w:proofErr w:type="spellEnd"/>
            <w:r w:rsidRPr="00EC403F">
              <w:rPr>
                <w:sz w:val="22"/>
                <w:szCs w:val="22"/>
              </w:rPr>
              <w:t>, mierzona w polu akwizycyjnym FOV=50 cm w punkcie 50% charakterystyki MTF [</w:t>
            </w:r>
            <w:proofErr w:type="spellStart"/>
            <w:r w:rsidRPr="00EC403F">
              <w:rPr>
                <w:sz w:val="22"/>
                <w:szCs w:val="22"/>
              </w:rPr>
              <w:t>pl</w:t>
            </w:r>
            <w:proofErr w:type="spellEnd"/>
            <w:r w:rsidRPr="00EC403F">
              <w:rPr>
                <w:sz w:val="22"/>
                <w:szCs w:val="22"/>
              </w:rPr>
              <w:t>/cm]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12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Rozdzielczość </w:t>
            </w:r>
            <w:proofErr w:type="spellStart"/>
            <w:r w:rsidRPr="00EC403F">
              <w:rPr>
                <w:sz w:val="22"/>
                <w:szCs w:val="22"/>
              </w:rPr>
              <w:t>niskokontrastowa</w:t>
            </w:r>
            <w:proofErr w:type="spellEnd"/>
            <w:r w:rsidRPr="00EC403F">
              <w:rPr>
                <w:sz w:val="22"/>
                <w:szCs w:val="22"/>
              </w:rPr>
              <w:t xml:space="preserve"> wizualna, przy różnicy gęstości 3 HU, określona dla najkrótszego skanu pełnego zmierzona na fantomie CATHPAN o średnicy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EC403F">
                <w:rPr>
                  <w:sz w:val="22"/>
                  <w:szCs w:val="22"/>
                </w:rPr>
                <w:t>20 cm</w:t>
              </w:r>
            </w:smartTag>
            <w:r w:rsidRPr="00EC403F">
              <w:rPr>
                <w:sz w:val="22"/>
                <w:szCs w:val="22"/>
              </w:rPr>
              <w:t xml:space="preserve">, dla napięcia ≥ 130 </w:t>
            </w:r>
            <w:proofErr w:type="spellStart"/>
            <w:r w:rsidRPr="00EC403F">
              <w:rPr>
                <w:sz w:val="22"/>
                <w:szCs w:val="22"/>
              </w:rPr>
              <w:t>kV</w:t>
            </w:r>
            <w:proofErr w:type="spellEnd"/>
            <w:r w:rsidRPr="00EC403F">
              <w:rPr>
                <w:sz w:val="22"/>
                <w:szCs w:val="22"/>
              </w:rPr>
              <w:t xml:space="preserve">, dla warstwy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EC403F">
                <w:rPr>
                  <w:sz w:val="22"/>
                  <w:szCs w:val="22"/>
                </w:rPr>
                <w:t>10 mm</w:t>
              </w:r>
            </w:smartTag>
            <w:r w:rsidRPr="00EC403F">
              <w:rPr>
                <w:sz w:val="22"/>
                <w:szCs w:val="22"/>
              </w:rPr>
              <w:t xml:space="preserve"> [mm]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≤ 5 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  <w:p w:rsidR="00921631" w:rsidRPr="00EC403F" w:rsidRDefault="00921631" w:rsidP="00B23A93">
            <w:pPr>
              <w:jc w:val="center"/>
              <w:rPr>
                <w:sz w:val="22"/>
                <w:szCs w:val="22"/>
              </w:rPr>
            </w:pP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Szybkość rekonstrukcji obrazów w matrycy 512 x 512 z wykorzystaniem algorytmu iteracyjnego [obrazy/s]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20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Dodatkowy filtr cynowy dedykowany do eliminacji promieniowania o niższych od wykorzystywanych energiach do ograniczenia dawki promieniowania i optymalnej jakości obrazów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TAK/NIE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 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NIE 0 pkt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proofErr w:type="spellStart"/>
            <w:r w:rsidRPr="00EC403F">
              <w:rPr>
                <w:sz w:val="22"/>
                <w:szCs w:val="22"/>
              </w:rPr>
              <w:t>Niskodawkowy</w:t>
            </w:r>
            <w:proofErr w:type="spellEnd"/>
            <w:r w:rsidRPr="00EC403F">
              <w:rPr>
                <w:sz w:val="22"/>
                <w:szCs w:val="22"/>
              </w:rPr>
              <w:t>, iteracyjny algorytm rekonstrukcji bazujący na modelu z wielokrotnym przetwarzaniem tych samych danych surowych (RAW) oraz redukujący szum w obszarze obrazu, umożliwiający redukcję dawki o co najmniej 60% w relacji do standardowej metody rekonstrukcji wstecznej FBP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Rozwiązanie do redukcji promieniowania jonizującego, dedykowane do zwiększenia ochrony w trakcie badania szczególnie wrażliwych narządów np. oczu, tarczycy, piersi, itp. 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Dedykowany algorytm do redukcji artefaktów pochodzących od elementów metalowych w badanej anatomii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Akwizycja dwu energetyczna umożliwiająca uzyskanie dwóch zestawów danych badanej objętości dla minimum dwóch różnych energii promieniowania - różnych </w:t>
            </w:r>
            <w:proofErr w:type="spellStart"/>
            <w:r w:rsidRPr="00EC403F">
              <w:rPr>
                <w:sz w:val="22"/>
                <w:szCs w:val="22"/>
              </w:rPr>
              <w:t>kV</w:t>
            </w:r>
            <w:proofErr w:type="spellEnd"/>
            <w:r w:rsidRPr="00EC403F">
              <w:rPr>
                <w:sz w:val="22"/>
                <w:szCs w:val="22"/>
              </w:rPr>
              <w:t xml:space="preserve"> dla każdej z energii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Zestaw </w:t>
            </w:r>
            <w:proofErr w:type="spellStart"/>
            <w:r w:rsidRPr="00EC403F">
              <w:rPr>
                <w:sz w:val="22"/>
                <w:szCs w:val="22"/>
              </w:rPr>
              <w:t>niskodawkowych</w:t>
            </w:r>
            <w:proofErr w:type="spellEnd"/>
            <w:r w:rsidRPr="00EC403F">
              <w:rPr>
                <w:sz w:val="22"/>
                <w:szCs w:val="22"/>
              </w:rPr>
              <w:t xml:space="preserve"> protokołów do badania wszystkich obszarów anatomicznych, z możliwością ich modyfikacji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Automatyczny raport dawki, tworzony przez system po zakończeniu badania, podający poziom dawki w </w:t>
            </w:r>
            <w:proofErr w:type="spellStart"/>
            <w:r w:rsidRPr="00EC403F">
              <w:rPr>
                <w:sz w:val="22"/>
                <w:szCs w:val="22"/>
              </w:rPr>
              <w:t>CTDIvol</w:t>
            </w:r>
            <w:proofErr w:type="spellEnd"/>
            <w:r w:rsidRPr="00EC403F">
              <w:rPr>
                <w:sz w:val="22"/>
                <w:szCs w:val="22"/>
              </w:rPr>
              <w:t xml:space="preserve"> lub DLP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Oprogramowanie do monitorowania poziomu dawki, ostrzegające użytkownika w przypadku, gdy szacunkowa dawka dla skanu przewyższa wartość dawki ustanowioną w danej pracowni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EC403F">
              <w:rPr>
                <w:b/>
                <w:sz w:val="22"/>
                <w:szCs w:val="22"/>
              </w:rPr>
              <w:t>KONSOLA TECHNIKA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Stanowisko operatorskie – dwumonitorowa konsola akwizycyjna.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Przekątna kolorowego monitora z aktywną matrycą ciekłokrystaliczną typu Flat ["]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21 "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23 " – 10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&lt; 23 " – 0 pkt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Możliwość uruchomienia, w specyficznych przypadkach, badania z dowolnego miejsca spoza </w:t>
            </w:r>
            <w:proofErr w:type="spellStart"/>
            <w:r w:rsidRPr="00EC403F">
              <w:rPr>
                <w:sz w:val="22"/>
                <w:szCs w:val="22"/>
              </w:rPr>
              <w:t>gantry</w:t>
            </w:r>
            <w:proofErr w:type="spellEnd"/>
            <w:r w:rsidRPr="00EC403F">
              <w:rPr>
                <w:sz w:val="22"/>
                <w:szCs w:val="22"/>
              </w:rPr>
              <w:t xml:space="preserve"> tomografu i konsoli operatora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TAK/NIE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 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NIE 0 pkt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Możliwość wykorzystania np. tabletu do podglądu akwizycji i rekonstrukcji badań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TAK/NIE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 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NIE 0 pkt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Pojemność dysku twardego dla obrazów bez kompresji (512x512), wyrażona liczbą obrazów.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≥ 500.000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Dwukierunkowy interkom do komunikacji głosowej z pacjentem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Interfejs sieciowy zgodnie z DICOM 3.0 z następującymi klasami serwisowymi:                                                                 </w:t>
            </w:r>
          </w:p>
          <w:p w:rsidR="00921631" w:rsidRPr="00EC403F" w:rsidRDefault="00921631" w:rsidP="00B23A93">
            <w:pPr>
              <w:rPr>
                <w:sz w:val="22"/>
                <w:szCs w:val="22"/>
                <w:lang w:val="en-GB"/>
              </w:rPr>
            </w:pPr>
            <w:r w:rsidRPr="00EC403F">
              <w:rPr>
                <w:sz w:val="22"/>
                <w:szCs w:val="22"/>
                <w:lang w:val="en-GB"/>
              </w:rPr>
              <w:t xml:space="preserve">- Send/Receive                                                                             </w:t>
            </w:r>
          </w:p>
          <w:p w:rsidR="00921631" w:rsidRPr="00EC403F" w:rsidRDefault="00921631" w:rsidP="00B23A93">
            <w:pPr>
              <w:rPr>
                <w:sz w:val="22"/>
                <w:szCs w:val="22"/>
                <w:lang w:val="en-GB"/>
              </w:rPr>
            </w:pPr>
            <w:r w:rsidRPr="00EC403F">
              <w:rPr>
                <w:sz w:val="22"/>
                <w:szCs w:val="22"/>
                <w:lang w:val="en-GB"/>
              </w:rPr>
              <w:t xml:space="preserve">- Basic Print                                                                                  </w:t>
            </w:r>
          </w:p>
          <w:p w:rsidR="00921631" w:rsidRPr="00EC403F" w:rsidRDefault="00921631" w:rsidP="00B23A93">
            <w:pPr>
              <w:rPr>
                <w:sz w:val="22"/>
                <w:szCs w:val="22"/>
                <w:lang w:val="en-GB"/>
              </w:rPr>
            </w:pPr>
            <w:r w:rsidRPr="00EC403F">
              <w:rPr>
                <w:sz w:val="22"/>
                <w:szCs w:val="22"/>
                <w:lang w:val="en-GB"/>
              </w:rPr>
              <w:lastRenderedPageBreak/>
              <w:t xml:space="preserve">- Query/ Retrieve </w:t>
            </w:r>
          </w:p>
          <w:p w:rsidR="00921631" w:rsidRPr="00EC403F" w:rsidRDefault="00921631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- Storage </w:t>
            </w:r>
            <w:proofErr w:type="spellStart"/>
            <w:r w:rsidRPr="00EC403F">
              <w:rPr>
                <w:sz w:val="22"/>
                <w:szCs w:val="22"/>
              </w:rPr>
              <w:t>Commitment</w:t>
            </w:r>
            <w:proofErr w:type="spellEnd"/>
            <w:r w:rsidRPr="00EC403F">
              <w:rPr>
                <w:sz w:val="22"/>
                <w:szCs w:val="22"/>
              </w:rPr>
              <w:t xml:space="preserve">  </w:t>
            </w:r>
          </w:p>
          <w:p w:rsidR="00921631" w:rsidRPr="00EC403F" w:rsidRDefault="00921631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- </w:t>
            </w:r>
            <w:proofErr w:type="spellStart"/>
            <w:r w:rsidRPr="00EC403F">
              <w:rPr>
                <w:sz w:val="22"/>
                <w:szCs w:val="22"/>
              </w:rPr>
              <w:t>Worklist</w:t>
            </w:r>
            <w:proofErr w:type="spellEnd"/>
            <w:r w:rsidRPr="00EC4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Identyczny wygląd interfejsu konsoli operatorskiej oraz stacji lekarskich, oprogramowanie od jednego producenta.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Sterowanie </w:t>
            </w:r>
            <w:proofErr w:type="spellStart"/>
            <w:r w:rsidRPr="00EC403F">
              <w:rPr>
                <w:sz w:val="22"/>
                <w:szCs w:val="22"/>
              </w:rPr>
              <w:t>wstrzykiwaczem</w:t>
            </w:r>
            <w:proofErr w:type="spellEnd"/>
            <w:r w:rsidRPr="00EC403F">
              <w:rPr>
                <w:sz w:val="22"/>
                <w:szCs w:val="22"/>
              </w:rPr>
              <w:t xml:space="preserve"> kontrastu bezpośrednio z konsoli tomografu komputerowego. Możliwość programowania i zapamiętywania parametrów </w:t>
            </w:r>
            <w:proofErr w:type="spellStart"/>
            <w:r w:rsidRPr="00EC403F">
              <w:rPr>
                <w:sz w:val="22"/>
                <w:szCs w:val="22"/>
              </w:rPr>
              <w:t>wstrzykiwacza</w:t>
            </w:r>
            <w:proofErr w:type="spellEnd"/>
            <w:r w:rsidRPr="00EC403F">
              <w:rPr>
                <w:sz w:val="22"/>
                <w:szCs w:val="22"/>
              </w:rPr>
              <w:t xml:space="preserve"> bezpośrednio w protokole badania na konsoli operatorskiej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0"/>
                <w:szCs w:val="20"/>
              </w:rPr>
            </w:pPr>
            <w:r w:rsidRPr="00EC403F">
              <w:rPr>
                <w:b/>
                <w:sz w:val="22"/>
                <w:szCs w:val="22"/>
              </w:rPr>
              <w:t>OPROGRAMOWANIE KONSOLI OPERATORSKIEJ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MIP (Maximum </w:t>
            </w:r>
            <w:proofErr w:type="spellStart"/>
            <w:r w:rsidRPr="00EC403F">
              <w:rPr>
                <w:sz w:val="22"/>
                <w:szCs w:val="22"/>
              </w:rPr>
              <w:t>Intensity</w:t>
            </w:r>
            <w:proofErr w:type="spellEnd"/>
            <w:r w:rsidRPr="00EC403F">
              <w:rPr>
                <w:sz w:val="22"/>
                <w:szCs w:val="22"/>
              </w:rPr>
              <w:t xml:space="preserve"> </w:t>
            </w:r>
            <w:proofErr w:type="spellStart"/>
            <w:r w:rsidRPr="00EC403F">
              <w:rPr>
                <w:sz w:val="22"/>
                <w:szCs w:val="22"/>
              </w:rPr>
              <w:t>Projection</w:t>
            </w:r>
            <w:proofErr w:type="spellEnd"/>
            <w:r w:rsidRPr="00EC403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SSD (Surface </w:t>
            </w:r>
            <w:proofErr w:type="spellStart"/>
            <w:r w:rsidRPr="00EC403F">
              <w:rPr>
                <w:sz w:val="22"/>
                <w:szCs w:val="22"/>
              </w:rPr>
              <w:t>Shaded</w:t>
            </w:r>
            <w:proofErr w:type="spellEnd"/>
            <w:r w:rsidRPr="00EC403F">
              <w:rPr>
                <w:sz w:val="22"/>
                <w:szCs w:val="22"/>
              </w:rPr>
              <w:t xml:space="preserve"> Display)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VRT (Volume Rendering </w:t>
            </w:r>
            <w:proofErr w:type="spellStart"/>
            <w:r w:rsidRPr="00EC403F">
              <w:rPr>
                <w:sz w:val="22"/>
                <w:szCs w:val="22"/>
              </w:rPr>
              <w:t>Techique</w:t>
            </w:r>
            <w:proofErr w:type="spellEnd"/>
            <w:r w:rsidRPr="00EC403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Rekonstrukcje MPR (również skośne i krzywoliniowe z danych zbieranych przy dowolnym kącie </w:t>
            </w:r>
            <w:proofErr w:type="spellStart"/>
            <w:r w:rsidRPr="00EC403F">
              <w:rPr>
                <w:sz w:val="22"/>
                <w:szCs w:val="22"/>
              </w:rPr>
              <w:t>gantry</w:t>
            </w:r>
            <w:proofErr w:type="spellEnd"/>
            <w:r w:rsidRPr="00EC403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Bezpośrednia rekonstrukcja warstw MPR bez konieczności wstępnej rekonstrukcji cienkich warstw </w:t>
            </w:r>
            <w:proofErr w:type="spellStart"/>
            <w:r w:rsidRPr="00EC403F">
              <w:rPr>
                <w:sz w:val="22"/>
                <w:szCs w:val="22"/>
              </w:rPr>
              <w:t>aksjalnych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Prezentacje </w:t>
            </w:r>
            <w:proofErr w:type="spellStart"/>
            <w:r w:rsidRPr="00EC403F">
              <w:rPr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Pomiary geometryczne (długości / kątów / powierzchni / objętości)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Pomiary analityczne (pomiar poziomu gęstości, profile gęstości, analiza skanu dynamicznego).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Obliczanie całkowitej dawki ekspozycyjnej (DLP lub </w:t>
            </w:r>
            <w:proofErr w:type="spellStart"/>
            <w:r w:rsidRPr="00EC403F">
              <w:rPr>
                <w:sz w:val="22"/>
                <w:szCs w:val="22"/>
              </w:rPr>
              <w:t>CTDIvol</w:t>
            </w:r>
            <w:proofErr w:type="spellEnd"/>
            <w:r w:rsidRPr="00EC403F">
              <w:rPr>
                <w:sz w:val="22"/>
                <w:szCs w:val="22"/>
              </w:rPr>
              <w:t>), jaką uzyskał pacjent w trakcie badania i jej prezentacja na ekranie konsoli operatorskiej.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Automatyczne alarmowanie obsługi o możliwości przekroczenia dawki referencyjnej w danym badaniu (przed wykonaniem badania).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Kompletny zestaw protokołów do badania wszystkich obszarów anatomicznych, z możliwością ich projektowania i zapamiętywania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Oprogramowanie usuwające obraz struktury kostnej i stołu z pozostawieniem struktury naczyniowej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Automatyczny dobór współczynnika </w:t>
            </w:r>
            <w:proofErr w:type="spellStart"/>
            <w:r w:rsidRPr="00EC403F">
              <w:rPr>
                <w:sz w:val="22"/>
                <w:szCs w:val="22"/>
              </w:rPr>
              <w:t>pitch</w:t>
            </w:r>
            <w:proofErr w:type="spellEnd"/>
            <w:r w:rsidRPr="00EC403F">
              <w:rPr>
                <w:sz w:val="22"/>
                <w:szCs w:val="22"/>
              </w:rPr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Automatyczne, bez udziału operatora, ustawianie zakresu badania, dla danego pacjenta, na podstawie znaczników anatomicznych </w:t>
            </w:r>
            <w:proofErr w:type="spellStart"/>
            <w:r w:rsidRPr="00EC403F">
              <w:rPr>
                <w:sz w:val="22"/>
                <w:szCs w:val="22"/>
              </w:rPr>
              <w:t>topogramu</w:t>
            </w:r>
            <w:proofErr w:type="spellEnd"/>
            <w:r w:rsidRPr="00EC403F">
              <w:rPr>
                <w:sz w:val="22"/>
                <w:szCs w:val="22"/>
              </w:rPr>
              <w:t xml:space="preserve"> i wybranego protokołu badania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Automatyczny, na bieżąco dobór napięcia anodowego w protokołach badań w zależności od rodzaju badania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Automatyczne, bez udziału operatora, prezentacja linii centralnej i oznaczenie głównych naczyń badanej anatomii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contextualSpacing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Automatyczne, bez udziału operatora, ustawianie zakresu badania, dla danego pacjenta, na podstawie znaczników anatomicznych i wybranego protokołu badania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Oprogramowanie do oceny zwapnień w ścianach naczyń wieńcowych (</w:t>
            </w:r>
            <w:proofErr w:type="spellStart"/>
            <w:r w:rsidRPr="00EC403F">
              <w:rPr>
                <w:sz w:val="22"/>
                <w:szCs w:val="22"/>
              </w:rPr>
              <w:t>Calcium</w:t>
            </w:r>
            <w:proofErr w:type="spellEnd"/>
            <w:r w:rsidRPr="00EC403F">
              <w:rPr>
                <w:sz w:val="22"/>
                <w:szCs w:val="22"/>
              </w:rPr>
              <w:t xml:space="preserve"> </w:t>
            </w:r>
            <w:proofErr w:type="spellStart"/>
            <w:r w:rsidRPr="00EC403F">
              <w:rPr>
                <w:sz w:val="22"/>
                <w:szCs w:val="22"/>
              </w:rPr>
              <w:t>Score</w:t>
            </w:r>
            <w:proofErr w:type="spellEnd"/>
            <w:r w:rsidRPr="00EC403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Oprogramowanie do wirtualnej endoskopii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Wykonywanie badań dwu-energetycznych (uzyskanie dwóch zestawów danych obrazowych badanej anatomii dla dwóch różnych energii promieniowania (dwóch różnych napięć anodowych))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Automatyczne, bez udziału operatora, etykietowanie </w:t>
            </w:r>
            <w:proofErr w:type="spellStart"/>
            <w:r w:rsidRPr="00EC403F">
              <w:rPr>
                <w:sz w:val="22"/>
                <w:szCs w:val="22"/>
              </w:rPr>
              <w:t>kregów</w:t>
            </w:r>
            <w:proofErr w:type="spellEnd"/>
            <w:r w:rsidRPr="00EC403F">
              <w:rPr>
                <w:sz w:val="22"/>
                <w:szCs w:val="22"/>
              </w:rPr>
              <w:t xml:space="preserve"> i ustawienie płaszczyzn rekonstrukcji kręgów w badaniach kręgosłupa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Automatyczne, bez udziału operatora, etykietowanie żeber z rozłożeniem ich na płaszczyźnie w badaniach klatki piersiowej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TAK/NIE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 20 pkt</w:t>
            </w:r>
          </w:p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NIE 0 pkt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uppressAutoHyphens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Sprzężenie tomografu komputerowego ze strzykawką automatyczną kablem komunikacyjnym lub bezprzewodowo umożliwiającym wymianę danych pomiędzy urządzeniami – sprzężenie min. klasy IV wg standardu CIA 425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479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EC403F">
              <w:rPr>
                <w:b/>
                <w:sz w:val="22"/>
                <w:szCs w:val="22"/>
              </w:rPr>
              <w:t>SYSTEM STACJI LEKARSKICH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Stacja lekarska wyposażona w:</w:t>
            </w:r>
          </w:p>
          <w:p w:rsidR="00921631" w:rsidRPr="00EC403F" w:rsidRDefault="00921631" w:rsidP="00B23A93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1 kolorowy monitory diagnostyczny, o min. przekątnej 29” i rozdzielczości nie mniejszej niż 1920 x 1200 pikseli</w:t>
            </w:r>
          </w:p>
          <w:p w:rsidR="00921631" w:rsidRPr="00EC403F" w:rsidRDefault="00921631" w:rsidP="00B23A93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pamięć RAM: min16 GB</w:t>
            </w:r>
          </w:p>
          <w:p w:rsidR="00921631" w:rsidRPr="00EC403F" w:rsidRDefault="00921631" w:rsidP="00B23A93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pojemność dysku: min. 256 GB</w:t>
            </w:r>
          </w:p>
          <w:p w:rsidR="00921631" w:rsidRPr="00EC403F" w:rsidRDefault="00921631" w:rsidP="00B23A93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UPS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Interfejs sieciowy zgodny z DICOM 3.0 zgodny z następującymi klasami serwisowymi:</w:t>
            </w:r>
          </w:p>
          <w:p w:rsidR="00921631" w:rsidRPr="00EC403F" w:rsidRDefault="00921631" w:rsidP="00B23A93">
            <w:pPr>
              <w:rPr>
                <w:sz w:val="22"/>
                <w:szCs w:val="22"/>
                <w:lang w:val="en-GB"/>
              </w:rPr>
            </w:pPr>
            <w:r w:rsidRPr="00EC403F">
              <w:rPr>
                <w:sz w:val="22"/>
                <w:szCs w:val="22"/>
              </w:rPr>
              <w:t xml:space="preserve"> </w:t>
            </w:r>
            <w:r w:rsidRPr="00EC403F">
              <w:rPr>
                <w:sz w:val="22"/>
                <w:szCs w:val="22"/>
                <w:lang w:val="en-GB"/>
              </w:rPr>
              <w:t>- Send / Receive</w:t>
            </w:r>
          </w:p>
          <w:p w:rsidR="00921631" w:rsidRPr="00EC403F" w:rsidRDefault="00921631" w:rsidP="00B23A93">
            <w:pPr>
              <w:rPr>
                <w:sz w:val="22"/>
                <w:szCs w:val="22"/>
                <w:lang w:val="en-GB"/>
              </w:rPr>
            </w:pPr>
            <w:r w:rsidRPr="00EC403F">
              <w:rPr>
                <w:sz w:val="22"/>
                <w:szCs w:val="22"/>
                <w:lang w:val="en-GB"/>
              </w:rPr>
              <w:t>- Basic Print</w:t>
            </w:r>
          </w:p>
          <w:p w:rsidR="00921631" w:rsidRPr="00EC403F" w:rsidRDefault="00921631" w:rsidP="00B23A93">
            <w:pPr>
              <w:rPr>
                <w:sz w:val="22"/>
                <w:szCs w:val="22"/>
                <w:lang w:val="en-GB"/>
              </w:rPr>
            </w:pPr>
            <w:r w:rsidRPr="00EC403F">
              <w:rPr>
                <w:sz w:val="22"/>
                <w:szCs w:val="22"/>
                <w:lang w:val="en-GB"/>
              </w:rPr>
              <w:t>- Query / Retrieve</w:t>
            </w:r>
          </w:p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- Storage </w:t>
            </w:r>
            <w:proofErr w:type="spellStart"/>
            <w:r w:rsidRPr="00EC403F">
              <w:rPr>
                <w:sz w:val="22"/>
                <w:szCs w:val="22"/>
              </w:rPr>
              <w:t>Commitment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458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</w:tcBorders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b/>
                <w:sz w:val="22"/>
                <w:szCs w:val="22"/>
              </w:rPr>
              <w:t>OPROGRAMOWANIE KONSOLI LEKARSKIEJ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Pomiary geometryczne (długości, kątów, powierzchni)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Rekonstrukcje MIP (Maximum </w:t>
            </w:r>
            <w:proofErr w:type="spellStart"/>
            <w:r w:rsidRPr="00EC403F">
              <w:rPr>
                <w:sz w:val="22"/>
                <w:szCs w:val="22"/>
              </w:rPr>
              <w:t>Intensity</w:t>
            </w:r>
            <w:proofErr w:type="spellEnd"/>
            <w:r w:rsidRPr="00EC403F">
              <w:rPr>
                <w:sz w:val="22"/>
                <w:szCs w:val="22"/>
              </w:rPr>
              <w:t xml:space="preserve"> </w:t>
            </w:r>
            <w:proofErr w:type="spellStart"/>
            <w:r w:rsidRPr="00EC403F">
              <w:rPr>
                <w:sz w:val="22"/>
                <w:szCs w:val="22"/>
              </w:rPr>
              <w:t>Projection</w:t>
            </w:r>
            <w:proofErr w:type="spellEnd"/>
            <w:r w:rsidRPr="00EC403F">
              <w:rPr>
                <w:sz w:val="22"/>
                <w:szCs w:val="22"/>
              </w:rPr>
              <w:t xml:space="preserve">), VRT (Volume Rendering </w:t>
            </w:r>
            <w:proofErr w:type="spellStart"/>
            <w:r w:rsidRPr="00EC403F">
              <w:rPr>
                <w:sz w:val="22"/>
                <w:szCs w:val="22"/>
              </w:rPr>
              <w:t>Technique</w:t>
            </w:r>
            <w:proofErr w:type="spellEnd"/>
            <w:r w:rsidRPr="00EC403F">
              <w:rPr>
                <w:sz w:val="22"/>
                <w:szCs w:val="22"/>
              </w:rPr>
              <w:t>), Predefiniowana paleta ustawień dla rekonstrukcji VRT uwzględniająca typy badań, obszary anatomiczne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proofErr w:type="spellStart"/>
            <w:r w:rsidRPr="00EC403F">
              <w:rPr>
                <w:sz w:val="22"/>
                <w:szCs w:val="22"/>
              </w:rPr>
              <w:t>Reformatowanie</w:t>
            </w:r>
            <w:proofErr w:type="spellEnd"/>
            <w:r w:rsidRPr="00EC403F">
              <w:rPr>
                <w:sz w:val="22"/>
                <w:szCs w:val="22"/>
              </w:rPr>
              <w:t xml:space="preserve"> wielopłaszczyznowe (MPR), rekonstrukcje wzdłuż dowolnej prostej (równoległe lub promieniste) lub krzywej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Elementy manipulacji obrazem (m. in.  przedstawienie w negatywie, obrót obrazu i odbicia lustrzane, powiększenie obrazu, dodawanie obrazów).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Automatyczne usuwanie struktur kostnych z pozostawieniem wyłącznie </w:t>
            </w:r>
            <w:proofErr w:type="spellStart"/>
            <w:r w:rsidRPr="00EC403F">
              <w:rPr>
                <w:sz w:val="22"/>
                <w:szCs w:val="22"/>
              </w:rPr>
              <w:t>zakontrastowanego</w:t>
            </w:r>
            <w:proofErr w:type="spellEnd"/>
            <w:r w:rsidRPr="00EC403F">
              <w:rPr>
                <w:sz w:val="22"/>
                <w:szCs w:val="22"/>
              </w:rPr>
              <w:t xml:space="preserve"> drzewa naczyniowego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Automatyczne usuwania obrazu stołu z obrazów CT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Oprogramowanie zawierające zaawansowane funkcje do oceny w 3D, takie jak: wyświetlanie obrazu po zaznaczeniu określonego punktu w 3D (3D Reference Point lub zgodnie z nazewnictwem producenta), wyznaczanie objętości z użyciem interaktywnej segmentacji (Region </w:t>
            </w:r>
            <w:proofErr w:type="spellStart"/>
            <w:r w:rsidRPr="00EC403F">
              <w:rPr>
                <w:sz w:val="22"/>
                <w:szCs w:val="22"/>
              </w:rPr>
              <w:t>Growing</w:t>
            </w:r>
            <w:proofErr w:type="spellEnd"/>
            <w:r w:rsidRPr="00EC403F">
              <w:rPr>
                <w:sz w:val="22"/>
                <w:szCs w:val="22"/>
              </w:rPr>
              <w:t xml:space="preserve"> lub zgodnie z nomenklaturą Zamawiającego). </w:t>
            </w:r>
          </w:p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Wizualizacja w kolorze wyodrębnionych obszarów (</w:t>
            </w:r>
            <w:proofErr w:type="spellStart"/>
            <w:r w:rsidRPr="00EC403F">
              <w:rPr>
                <w:sz w:val="22"/>
                <w:szCs w:val="22"/>
              </w:rPr>
              <w:t>Anatomy</w:t>
            </w:r>
            <w:proofErr w:type="spellEnd"/>
            <w:r w:rsidRPr="00EC403F">
              <w:rPr>
                <w:sz w:val="22"/>
                <w:szCs w:val="22"/>
              </w:rPr>
              <w:t xml:space="preserve"> </w:t>
            </w:r>
            <w:proofErr w:type="spellStart"/>
            <w:r w:rsidRPr="00EC403F">
              <w:rPr>
                <w:sz w:val="22"/>
                <w:szCs w:val="22"/>
              </w:rPr>
              <w:t>Visualizer</w:t>
            </w:r>
            <w:proofErr w:type="spellEnd"/>
            <w:r w:rsidRPr="00EC403F">
              <w:rPr>
                <w:sz w:val="22"/>
                <w:szCs w:val="22"/>
              </w:rPr>
              <w:t xml:space="preserve"> lub zgodnie z nomenklaturą Zamawiającego).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Oprogramowanie do wirtualnej endoskopii umożliwiające wizualizację dróg oddechowych, jelit oraz struktur wypełnionych płynem.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Oprogramowanie umożliwiające ocenę obrazów pochodzących z akwizycji </w:t>
            </w:r>
            <w:proofErr w:type="spellStart"/>
            <w:r w:rsidRPr="00EC403F">
              <w:rPr>
                <w:sz w:val="22"/>
                <w:szCs w:val="22"/>
              </w:rPr>
              <w:t>dwuenergetycznej</w:t>
            </w:r>
            <w:proofErr w:type="spellEnd"/>
            <w:r w:rsidRPr="00EC403F">
              <w:rPr>
                <w:sz w:val="22"/>
                <w:szCs w:val="22"/>
              </w:rPr>
              <w:t xml:space="preserve"> z możliwością dopasowania wybranej energii.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Oprogramowanie umożliwiające swobodny obrót rozwiniętego naczynia wokół osi centralnej oraz pomiar światła naczynia w wybranych punktach.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Automatyczne numerowanie kręgów kręgosłupa w badaniach odcinkowych jak i całego kręgosłupa z obrazów CT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Automatyczne numerowanie żeber w badaniach CT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Automatyczna rekonstrukcja płaszczyznowa kręgosłupa po krzywej (</w:t>
            </w:r>
            <w:proofErr w:type="spellStart"/>
            <w:r w:rsidRPr="00EC403F">
              <w:rPr>
                <w:sz w:val="22"/>
                <w:szCs w:val="22"/>
              </w:rPr>
              <w:t>Curved</w:t>
            </w:r>
            <w:proofErr w:type="spellEnd"/>
            <w:r w:rsidRPr="00EC403F">
              <w:rPr>
                <w:sz w:val="22"/>
                <w:szCs w:val="22"/>
              </w:rPr>
              <w:t xml:space="preserve"> </w:t>
            </w:r>
            <w:proofErr w:type="spellStart"/>
            <w:r w:rsidRPr="00EC403F">
              <w:rPr>
                <w:sz w:val="22"/>
                <w:szCs w:val="22"/>
              </w:rPr>
              <w:t>Planar</w:t>
            </w:r>
            <w:proofErr w:type="spellEnd"/>
            <w:r w:rsidRPr="00EC403F">
              <w:rPr>
                <w:sz w:val="22"/>
                <w:szCs w:val="22"/>
              </w:rPr>
              <w:t xml:space="preserve"> </w:t>
            </w:r>
            <w:proofErr w:type="spellStart"/>
            <w:r w:rsidRPr="00EC403F">
              <w:rPr>
                <w:sz w:val="22"/>
                <w:szCs w:val="22"/>
              </w:rPr>
              <w:t>Reconstructions</w:t>
            </w:r>
            <w:proofErr w:type="spellEnd"/>
            <w:r w:rsidRPr="00EC403F">
              <w:rPr>
                <w:sz w:val="22"/>
                <w:szCs w:val="22"/>
              </w:rPr>
              <w:t xml:space="preserve">, CPR) </w:t>
            </w:r>
          </w:p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Narzędzie do segmentacji guzków płuc z segmentacją litych i </w:t>
            </w:r>
            <w:proofErr w:type="spellStart"/>
            <w:r w:rsidRPr="00EC403F">
              <w:rPr>
                <w:sz w:val="22"/>
                <w:szCs w:val="22"/>
              </w:rPr>
              <w:t>półlitych</w:t>
            </w:r>
            <w:proofErr w:type="spellEnd"/>
            <w:r w:rsidRPr="00EC403F">
              <w:rPr>
                <w:sz w:val="22"/>
                <w:szCs w:val="22"/>
              </w:rPr>
              <w:t xml:space="preserve"> zmian wraz z podaniem objętości i średnicy zgodnie z wytycznymi </w:t>
            </w:r>
            <w:proofErr w:type="spellStart"/>
            <w:r w:rsidRPr="00EC403F">
              <w:rPr>
                <w:sz w:val="22"/>
                <w:szCs w:val="22"/>
              </w:rPr>
              <w:t>LungRADS</w:t>
            </w:r>
            <w:proofErr w:type="spellEnd"/>
            <w:r w:rsidRPr="00EC403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EC403F">
              <w:rPr>
                <w:b/>
                <w:sz w:val="22"/>
                <w:szCs w:val="22"/>
              </w:rPr>
              <w:t>WYPOSAŻENIE DODATKOWE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Automatyczny </w:t>
            </w:r>
            <w:proofErr w:type="spellStart"/>
            <w:r w:rsidRPr="00EC403F">
              <w:rPr>
                <w:sz w:val="22"/>
                <w:szCs w:val="22"/>
              </w:rPr>
              <w:t>wstrzykiwacz</w:t>
            </w:r>
            <w:proofErr w:type="spellEnd"/>
            <w:r w:rsidRPr="00EC403F">
              <w:rPr>
                <w:sz w:val="22"/>
                <w:szCs w:val="22"/>
              </w:rPr>
              <w:t xml:space="preserve"> kontrastu do tomografii komputerowej dwugłowicowy (sól fizjologiczna i kontrast) zintegrowany w klasie IV wg standardu CIA 425, </w:t>
            </w:r>
          </w:p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wkłady pojedyncze i 12-godzinne, </w:t>
            </w:r>
          </w:p>
          <w:p w:rsidR="00921631" w:rsidRPr="00EC403F" w:rsidRDefault="00921631" w:rsidP="00B23A93">
            <w:pPr>
              <w:snapToGrid w:val="0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Zasilanie bateryjne (bezprzewodowe),</w:t>
            </w:r>
          </w:p>
          <w:p w:rsidR="00921631" w:rsidRPr="00EC403F" w:rsidRDefault="00921631" w:rsidP="00B23A93">
            <w:pPr>
              <w:contextualSpacing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Wbudowane w urządzenie ogrzewacze kontrastu i soli fizjologicznej</w:t>
            </w:r>
          </w:p>
          <w:p w:rsidR="00921631" w:rsidRPr="00EC403F" w:rsidRDefault="00921631" w:rsidP="00B23A93">
            <w:pPr>
              <w:contextualSpacing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lub </w:t>
            </w:r>
            <w:proofErr w:type="spellStart"/>
            <w:r w:rsidRPr="00EC403F">
              <w:rPr>
                <w:sz w:val="22"/>
                <w:szCs w:val="22"/>
              </w:rPr>
              <w:t>wstrzykiwacz</w:t>
            </w:r>
            <w:proofErr w:type="spellEnd"/>
            <w:r w:rsidRPr="00EC403F">
              <w:rPr>
                <w:sz w:val="22"/>
                <w:szCs w:val="22"/>
              </w:rPr>
              <w:t xml:space="preserve"> </w:t>
            </w:r>
            <w:proofErr w:type="spellStart"/>
            <w:r w:rsidRPr="00EC403F">
              <w:rPr>
                <w:sz w:val="22"/>
                <w:szCs w:val="22"/>
              </w:rPr>
              <w:t>bezwkładowy</w:t>
            </w:r>
            <w:proofErr w:type="spellEnd"/>
            <w:r w:rsidRPr="00EC403F">
              <w:rPr>
                <w:sz w:val="22"/>
                <w:szCs w:val="22"/>
              </w:rPr>
              <w:t>, 3 kanałowy  do Tomografii Komputerowej.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Tekstpodstawowywcity"/>
              <w:spacing w:after="0"/>
              <w:ind w:left="0"/>
              <w:contextualSpacing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  <w:r w:rsidRPr="00EC403F"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  <w:t>Oprogramowanie  umożliwiające ostrzeżenie o przekroczeniu progu zdefiniowanej dawki, które:</w:t>
            </w:r>
          </w:p>
          <w:p w:rsidR="00921631" w:rsidRPr="00EC403F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ostrzega operatora w przypadku przekroczenia ustawionych limitów dawek</w:t>
            </w:r>
          </w:p>
          <w:p w:rsidR="00921631" w:rsidRPr="00EC403F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pomaga zabezpieczyć pacjenta przed nadmiernym napromieniowaniem</w:t>
            </w:r>
          </w:p>
          <w:p w:rsidR="00921631" w:rsidRPr="00EC403F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automatycznie tworzy raport pacjenta po każdym badaniu</w:t>
            </w:r>
          </w:p>
          <w:p w:rsidR="00921631" w:rsidRPr="00EC403F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lastRenderedPageBreak/>
              <w:t>uniemożliwia dokonywania nieautoryzowanych zmian w protokołach skanowania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</w:rPr>
            </w:pPr>
            <w:r w:rsidRPr="00EC403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Zestaw fantomów fabrycznych do wykonywania podstawowych testów kontroli jakości   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486"/>
          <w:jc w:val="center"/>
        </w:trPr>
        <w:tc>
          <w:tcPr>
            <w:tcW w:w="11052" w:type="dxa"/>
            <w:gridSpan w:val="5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EC403F">
              <w:rPr>
                <w:b/>
                <w:sz w:val="22"/>
                <w:szCs w:val="22"/>
              </w:rPr>
              <w:t>SZKOLENIA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C403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Szkolenie  dla lekarzy/techników z obsługi systemu, aplikacji oraz wykonywania testów kontroli jakości na zaoferowanym aparacie, potwierdzone certyfikatami, co najmniej:</w:t>
            </w:r>
          </w:p>
          <w:p w:rsidR="00921631" w:rsidRPr="00EC403F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C403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 dni x 7 godz. po instalacji i uruchomieniu aparatu</w:t>
            </w:r>
          </w:p>
          <w:p w:rsidR="00921631" w:rsidRPr="00EC403F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C403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 dni x 7 godz. w czasie trwania projektu z zakresu obsługi                         i procedur wykonywanych na zaoferowanym aparacie,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503"/>
          <w:jc w:val="center"/>
        </w:trPr>
        <w:tc>
          <w:tcPr>
            <w:tcW w:w="11052" w:type="dxa"/>
            <w:gridSpan w:val="5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EC403F">
              <w:rPr>
                <w:b/>
                <w:sz w:val="22"/>
                <w:szCs w:val="22"/>
              </w:rPr>
              <w:t>GWARANCJA I SERWIS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Pełna gwarancja (bez </w:t>
            </w:r>
            <w:proofErr w:type="spellStart"/>
            <w:r w:rsidRPr="00EC403F">
              <w:rPr>
                <w:sz w:val="22"/>
                <w:szCs w:val="22"/>
              </w:rPr>
              <w:t>wyłączeń</w:t>
            </w:r>
            <w:proofErr w:type="spellEnd"/>
            <w:r w:rsidRPr="00EC403F">
              <w:rPr>
                <w:sz w:val="22"/>
                <w:szCs w:val="22"/>
              </w:rPr>
              <w:t>)  na dostarczony sprzęt                     i oprogramowanie  na okres 36 miesięcy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jc w:val="center"/>
              <w:rPr>
                <w:highlight w:val="green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  <w:highlight w:val="green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Czas reakcji na zgłoszenie usterki do 24 godzin w dni robocze rozumiane jako dni  od pn.-pt. z wyłączeniem dni ustawowo wolnych od pracy. </w:t>
            </w:r>
            <w:r w:rsidRPr="00EC403F">
              <w:rPr>
                <w:sz w:val="22"/>
                <w:szCs w:val="22"/>
                <w:u w:color="000000"/>
              </w:rPr>
              <w:t>Czas reakcji w dni ustawowo wolne od pracy - 48 godzin.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Czas skutecznej naprawy bez użycia części zamiennych licząc od momentu zgłoszenia awarii - max 3 dni robocze rozumiane jako dni od pn.-pt.  z wyłączeniem dni ustawowo wolnych od pracy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EC403F" w:rsidRDefault="00921631" w:rsidP="00B23A93"/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Czas skutecznej naprawy z użyciem części zamiennych licząc od momentu zgłoszenia awarii - max 6 dni roboczych rozumiane jako dni od pn.-pt.  z wyłączeniem dni ustawowo wolnych od pracy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EC403F" w:rsidRDefault="00921631" w:rsidP="00B23A93"/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Gwarancja 10–letniego dostępu do części zamiennych                         dla TK oraz min. 5 – letni dla stanowisk pracy 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EC403F" w:rsidRDefault="00921631" w:rsidP="00B23A93"/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</w:p>
          <w:p w:rsidR="00921631" w:rsidRPr="00EC403F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Wykonanie testów akceptacyjnych po istotnych naprawach gwarancyjnych.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rPr>
                <w:color w:val="FF0000"/>
                <w:sz w:val="22"/>
                <w:szCs w:val="22"/>
              </w:rPr>
            </w:pPr>
            <w:r w:rsidRPr="00EC403F">
              <w:rPr>
                <w:color w:val="FF0000"/>
                <w:sz w:val="22"/>
                <w:szCs w:val="22"/>
              </w:rPr>
              <w:t>Wykonanie projektu oraz obliczeń osłon stałych dla dostarczanego aparatu.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EC403F">
              <w:rPr>
                <w:color w:val="FF0000"/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color w:val="FF0000"/>
                <w:sz w:val="22"/>
                <w:szCs w:val="22"/>
              </w:rPr>
            </w:pPr>
            <w:r w:rsidRPr="00EC403F">
              <w:rPr>
                <w:color w:val="FF0000"/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Dostarczenie instrukcji obsługi i instrukcji technicznej urządzenia w dwóch egzemplarzach: </w:t>
            </w:r>
            <w:r w:rsidRPr="00EC403F">
              <w:rPr>
                <w:sz w:val="22"/>
                <w:szCs w:val="22"/>
              </w:rPr>
              <w:br/>
              <w:t>w języku polskim w wersji elektronicznej i papierowej.</w:t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921631" w:rsidRPr="00EC403F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EC403F">
              <w:rPr>
                <w:rFonts w:eastAsia="Calibri"/>
                <w:sz w:val="22"/>
                <w:szCs w:val="22"/>
                <w:lang w:eastAsia="en-US"/>
              </w:rPr>
              <w:t>W trakcie trwania gwarancji wszystkie naprawy oraz przeglądy techniczne przewidziane przez producenta                  wraz z materiałami zużywalnymi wykonywane na koszt Wykonawcy łącznie z dojazdem (nie rzadziej jednak niż raz w każdym rozpoczętym roku udzielonej gwarancji).</w:t>
            </w:r>
            <w:r w:rsidRPr="00EC403F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vAlign w:val="center"/>
          </w:tcPr>
          <w:p w:rsidR="00921631" w:rsidRPr="00EC403F" w:rsidRDefault="00921631" w:rsidP="00B23A93">
            <w:pPr>
              <w:snapToGrid w:val="0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EC403F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spacing w:before="100" w:beforeAutospacing="1" w:after="119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Autoryzowane punkty serwisowe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tabs>
                <w:tab w:val="left" w:pos="5400"/>
                <w:tab w:val="left" w:pos="6100"/>
              </w:tabs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921631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EC403F" w:rsidRDefault="00921631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Numer kontaktowy z serwisem Wykonawcy.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EC403F" w:rsidRDefault="00921631" w:rsidP="00B23A93">
            <w:pPr>
              <w:tabs>
                <w:tab w:val="left" w:pos="5400"/>
                <w:tab w:val="left" w:pos="6100"/>
              </w:tabs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EC403F" w:rsidRDefault="00921631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1631" w:rsidRPr="00EC403F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  <w:tr w:rsidR="00562879" w:rsidRPr="00EC403F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562879" w:rsidRPr="00EC403F" w:rsidRDefault="00562879" w:rsidP="00B23A93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9" w:rsidRPr="00EC403F" w:rsidRDefault="00562879" w:rsidP="00B23A93">
            <w:pPr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 xml:space="preserve">Dostawca zobowiązany jest do integracji </w:t>
            </w:r>
            <w:r w:rsidR="00E96C8A" w:rsidRPr="00EC403F">
              <w:rPr>
                <w:sz w:val="22"/>
                <w:szCs w:val="22"/>
              </w:rPr>
              <w:t xml:space="preserve">i podłączenia </w:t>
            </w:r>
            <w:r w:rsidRPr="00EC403F">
              <w:rPr>
                <w:sz w:val="22"/>
                <w:szCs w:val="22"/>
              </w:rPr>
              <w:t>tomografu z systemem RIS/PAKS szpitala</w:t>
            </w:r>
            <w:r w:rsidR="00F53F4E" w:rsidRPr="00EC403F">
              <w:rPr>
                <w:sz w:val="22"/>
                <w:szCs w:val="22"/>
              </w:rPr>
              <w:t xml:space="preserve"> CGM</w:t>
            </w:r>
            <w:r w:rsidRPr="00EC403F">
              <w:rPr>
                <w:sz w:val="22"/>
                <w:szCs w:val="22"/>
              </w:rPr>
              <w:t xml:space="preserve"> </w:t>
            </w:r>
            <w:proofErr w:type="spellStart"/>
            <w:r w:rsidR="00F53F4E" w:rsidRPr="00EC403F">
              <w:rPr>
                <w:sz w:val="22"/>
                <w:szCs w:val="22"/>
              </w:rPr>
              <w:t>Clininet</w:t>
            </w:r>
            <w:proofErr w:type="spellEnd"/>
            <w:r w:rsidR="00F53F4E" w:rsidRPr="00EC403F">
              <w:rPr>
                <w:sz w:val="22"/>
                <w:szCs w:val="22"/>
              </w:rPr>
              <w:t xml:space="preserve"> </w:t>
            </w:r>
            <w:hyperlink r:id="rId7" w:history="1">
              <w:r w:rsidR="00F53F4E" w:rsidRPr="00EC403F">
                <w:rPr>
                  <w:rStyle w:val="Hipercze"/>
                  <w:color w:val="auto"/>
                  <w:sz w:val="22"/>
                </w:rPr>
                <w:t xml:space="preserve">2021.MS4.44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9" w:rsidRPr="00EC403F" w:rsidRDefault="00AE394C" w:rsidP="00B23A93">
            <w:pPr>
              <w:tabs>
                <w:tab w:val="left" w:pos="5400"/>
                <w:tab w:val="left" w:pos="6100"/>
              </w:tabs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562879" w:rsidRPr="00EC403F" w:rsidRDefault="00562879" w:rsidP="00B23A9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62879" w:rsidRPr="00EC403F" w:rsidRDefault="00AE394C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EC403F">
              <w:rPr>
                <w:sz w:val="22"/>
                <w:szCs w:val="22"/>
              </w:rPr>
              <w:t>Bez oceny</w:t>
            </w:r>
          </w:p>
        </w:tc>
      </w:tr>
    </w:tbl>
    <w:p w:rsidR="00921631" w:rsidRPr="00EC403F" w:rsidRDefault="00921631" w:rsidP="00921631">
      <w:pPr>
        <w:ind w:right="-35"/>
        <w:rPr>
          <w:sz w:val="18"/>
          <w:szCs w:val="18"/>
        </w:rPr>
      </w:pPr>
    </w:p>
    <w:p w:rsidR="00921631" w:rsidRPr="00EC403F" w:rsidRDefault="00921631" w:rsidP="00921631">
      <w:pPr>
        <w:spacing w:line="360" w:lineRule="auto"/>
        <w:ind w:right="467"/>
        <w:jc w:val="both"/>
        <w:rPr>
          <w:rFonts w:eastAsia="Batang"/>
          <w:bCs/>
          <w:sz w:val="22"/>
          <w:szCs w:val="22"/>
        </w:rPr>
      </w:pPr>
    </w:p>
    <w:p w:rsidR="00921631" w:rsidRPr="00EC403F" w:rsidRDefault="00921631" w:rsidP="00921631">
      <w:pPr>
        <w:ind w:right="467"/>
        <w:jc w:val="both"/>
        <w:rPr>
          <w:sz w:val="22"/>
          <w:szCs w:val="22"/>
        </w:rPr>
      </w:pPr>
      <w:r w:rsidRPr="00EC403F">
        <w:rPr>
          <w:rFonts w:eastAsia="Batang"/>
          <w:bCs/>
          <w:sz w:val="22"/>
          <w:szCs w:val="22"/>
        </w:rPr>
        <w:t>UWAGI:</w:t>
      </w:r>
      <w:r w:rsidRPr="00EC403F">
        <w:rPr>
          <w:sz w:val="22"/>
          <w:szCs w:val="22"/>
        </w:rPr>
        <w:t xml:space="preserve"> </w:t>
      </w:r>
    </w:p>
    <w:p w:rsidR="00921631" w:rsidRPr="00EC403F" w:rsidRDefault="00921631" w:rsidP="00921631">
      <w:pPr>
        <w:pBdr>
          <w:top w:val="nil"/>
          <w:left w:val="nil"/>
          <w:bottom w:val="nil"/>
          <w:right w:val="nil"/>
          <w:between w:val="nil"/>
          <w:bar w:val="nil"/>
        </w:pBdr>
        <w:ind w:right="467"/>
        <w:rPr>
          <w:color w:val="000000"/>
          <w:sz w:val="18"/>
          <w:szCs w:val="18"/>
          <w:u w:color="000000"/>
          <w:bdr w:val="nil"/>
        </w:rPr>
      </w:pPr>
      <w:r w:rsidRPr="00EC403F">
        <w:rPr>
          <w:rFonts w:eastAsia="Batang"/>
          <w:color w:val="000000"/>
          <w:sz w:val="18"/>
          <w:szCs w:val="18"/>
          <w:u w:color="000000"/>
          <w:bdr w:val="nil"/>
        </w:rPr>
        <w:t>1. Niespełnienie któregokolwiek z wymaganych powyżej parametrów techniczno-użytkowych oraz wymagań co do ich wartości minimalnych spowoduje odrzucenie oferty bez dalszej jej oceny.</w:t>
      </w:r>
    </w:p>
    <w:p w:rsidR="00921631" w:rsidRPr="00EC403F" w:rsidRDefault="00921631" w:rsidP="0092163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120"/>
        <w:rPr>
          <w:rFonts w:eastAsia="Arial Unicode MS"/>
          <w:color w:val="000000"/>
          <w:kern w:val="1"/>
          <w:sz w:val="18"/>
          <w:szCs w:val="18"/>
          <w:u w:color="000000"/>
          <w:bdr w:val="nil"/>
        </w:rPr>
      </w:pPr>
      <w:r w:rsidRPr="00EC403F">
        <w:rPr>
          <w:rFonts w:eastAsia="Batang"/>
          <w:color w:val="000000"/>
          <w:sz w:val="18"/>
          <w:szCs w:val="18"/>
          <w:u w:color="000000"/>
          <w:bdr w:val="nil"/>
        </w:rPr>
        <w:t xml:space="preserve">2. Brak opisu traktowany będzie jako brak danego parametru w oferowanej konfiguracji urządzenia.                                                    </w:t>
      </w:r>
      <w:r w:rsidRPr="00EC403F">
        <w:rPr>
          <w:rFonts w:eastAsia="Arial Unicode MS"/>
          <w:color w:val="000000"/>
          <w:kern w:val="1"/>
          <w:sz w:val="18"/>
          <w:szCs w:val="18"/>
          <w:u w:color="000000"/>
          <w:bdr w:val="nil"/>
        </w:rPr>
        <w:t>3. Oświadczam, że oferowany przedmiot zamówienia spełnia wszystkie powyższe wymagania Zamawiającego.</w:t>
      </w:r>
    </w:p>
    <w:p w:rsidR="00921631" w:rsidRPr="00EC403F" w:rsidRDefault="00921631" w:rsidP="00921631">
      <w:pPr>
        <w:ind w:right="-35"/>
        <w:rPr>
          <w:sz w:val="18"/>
          <w:szCs w:val="18"/>
        </w:rPr>
      </w:pPr>
    </w:p>
    <w:p w:rsidR="00921631" w:rsidRPr="00EC403F" w:rsidRDefault="00921631" w:rsidP="00921631">
      <w:pPr>
        <w:ind w:right="-35"/>
        <w:rPr>
          <w:sz w:val="18"/>
          <w:szCs w:val="18"/>
        </w:rPr>
      </w:pPr>
    </w:p>
    <w:p w:rsidR="00921631" w:rsidRPr="00EC403F" w:rsidRDefault="00921631" w:rsidP="00921631">
      <w:pPr>
        <w:ind w:right="-35"/>
        <w:rPr>
          <w:sz w:val="18"/>
          <w:szCs w:val="18"/>
        </w:rPr>
      </w:pPr>
    </w:p>
    <w:p w:rsidR="00921631" w:rsidRPr="00EC403F" w:rsidRDefault="00921631" w:rsidP="00921631">
      <w:pPr>
        <w:ind w:right="-35"/>
        <w:rPr>
          <w:sz w:val="18"/>
          <w:szCs w:val="18"/>
        </w:rPr>
      </w:pPr>
    </w:p>
    <w:p w:rsidR="00921631" w:rsidRPr="00EC403F" w:rsidRDefault="00921631" w:rsidP="00921631">
      <w:pPr>
        <w:ind w:right="-35"/>
        <w:rPr>
          <w:sz w:val="18"/>
          <w:szCs w:val="18"/>
        </w:rPr>
      </w:pPr>
    </w:p>
    <w:p w:rsidR="00921631" w:rsidRPr="00EC403F" w:rsidRDefault="00921631" w:rsidP="00921631">
      <w:pPr>
        <w:ind w:right="-35"/>
        <w:rPr>
          <w:sz w:val="22"/>
          <w:szCs w:val="22"/>
        </w:rPr>
      </w:pPr>
      <w:r w:rsidRPr="00EC403F">
        <w:rPr>
          <w:sz w:val="22"/>
          <w:szCs w:val="22"/>
        </w:rPr>
        <w:t>...................................</w:t>
      </w:r>
      <w:r w:rsidRPr="00EC403F">
        <w:rPr>
          <w:sz w:val="22"/>
          <w:szCs w:val="22"/>
        </w:rPr>
        <w:tab/>
        <w:t xml:space="preserve">                                                                         ....................................................</w:t>
      </w:r>
    </w:p>
    <w:p w:rsidR="00921631" w:rsidRPr="00EC403F" w:rsidRDefault="00921631" w:rsidP="00921631">
      <w:pPr>
        <w:rPr>
          <w:sz w:val="22"/>
          <w:szCs w:val="22"/>
        </w:rPr>
      </w:pPr>
      <w:r w:rsidRPr="00EC403F">
        <w:rPr>
          <w:sz w:val="22"/>
          <w:szCs w:val="22"/>
        </w:rPr>
        <w:t xml:space="preserve">               data                                                                                          pieczątka i podpis Wykonawcy</w:t>
      </w:r>
    </w:p>
    <w:p w:rsidR="00E67F54" w:rsidRPr="00EC403F" w:rsidRDefault="00E67F54"/>
    <w:sectPr w:rsidR="00E67F54" w:rsidRPr="00EC40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A93" w:rsidRDefault="00B23A93" w:rsidP="00B23A93">
      <w:r>
        <w:separator/>
      </w:r>
    </w:p>
  </w:endnote>
  <w:endnote w:type="continuationSeparator" w:id="0">
    <w:p w:rsidR="00B23A93" w:rsidRDefault="00B23A93" w:rsidP="00B2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charset w:val="EE"/>
    <w:family w:val="auto"/>
    <w:pitch w:val="variable"/>
    <w:sig w:usb0="A00002FF" w:usb1="0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OldStyle">
    <w:altName w:val="Times New Roman"/>
    <w:charset w:val="EE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A93" w:rsidRDefault="00B23A93" w:rsidP="00B23A93">
      <w:r>
        <w:separator/>
      </w:r>
    </w:p>
  </w:footnote>
  <w:footnote w:type="continuationSeparator" w:id="0">
    <w:p w:rsidR="00B23A93" w:rsidRDefault="00B23A93" w:rsidP="00B2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93" w:rsidRDefault="00B23A93">
    <w:pPr>
      <w:pStyle w:val="Nagwek"/>
    </w:pPr>
    <w:r>
      <w:t>P/N/5/2022</w:t>
    </w:r>
  </w:p>
  <w:p w:rsidR="00B23A93" w:rsidRDefault="00B23A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6A51"/>
    <w:multiLevelType w:val="hybridMultilevel"/>
    <w:tmpl w:val="CBF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DE7"/>
    <w:multiLevelType w:val="multilevel"/>
    <w:tmpl w:val="FFFFFFFF"/>
    <w:lvl w:ilvl="0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2" w15:restartNumberingAfterBreak="0">
    <w:nsid w:val="254B5634"/>
    <w:multiLevelType w:val="hybridMultilevel"/>
    <w:tmpl w:val="9F6A2E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3B6C24"/>
    <w:multiLevelType w:val="hybridMultilevel"/>
    <w:tmpl w:val="C66A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4356"/>
    <w:multiLevelType w:val="hybridMultilevel"/>
    <w:tmpl w:val="8710DA14"/>
    <w:lvl w:ilvl="0" w:tplc="D2522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7F29AB"/>
    <w:multiLevelType w:val="hybridMultilevel"/>
    <w:tmpl w:val="41B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D39AD"/>
    <w:multiLevelType w:val="hybridMultilevel"/>
    <w:tmpl w:val="92D219E2"/>
    <w:lvl w:ilvl="0" w:tplc="49886E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80B04"/>
    <w:multiLevelType w:val="hybridMultilevel"/>
    <w:tmpl w:val="7C3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1184"/>
    <w:multiLevelType w:val="hybridMultilevel"/>
    <w:tmpl w:val="39C25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B3F2E"/>
    <w:multiLevelType w:val="hybridMultilevel"/>
    <w:tmpl w:val="0B309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CC"/>
    <w:rsid w:val="00145B43"/>
    <w:rsid w:val="00165313"/>
    <w:rsid w:val="00562879"/>
    <w:rsid w:val="007626CC"/>
    <w:rsid w:val="00921631"/>
    <w:rsid w:val="00A03765"/>
    <w:rsid w:val="00A85513"/>
    <w:rsid w:val="00AE394C"/>
    <w:rsid w:val="00B23A93"/>
    <w:rsid w:val="00E67F54"/>
    <w:rsid w:val="00E96C8A"/>
    <w:rsid w:val="00EC403F"/>
    <w:rsid w:val="00F5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AB84-DB78-456D-BADF-02576CC7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21631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92163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Domylnaczcionkaakapitu1">
    <w:name w:val="Domyślna czcionka akapitu1"/>
    <w:rsid w:val="00921631"/>
  </w:style>
  <w:style w:type="paragraph" w:styleId="Bezodstpw">
    <w:name w:val="No Spacing"/>
    <w:uiPriority w:val="1"/>
    <w:qFormat/>
    <w:rsid w:val="0092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21631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163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Bezodstpw1">
    <w:name w:val="Bez odstępów1"/>
    <w:rsid w:val="00921631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paragraph" w:styleId="NormalnyWeb">
    <w:name w:val="Normal (Web)"/>
    <w:basedOn w:val="Normalny"/>
    <w:rsid w:val="00921631"/>
    <w:pPr>
      <w:widowControl w:val="0"/>
      <w:suppressAutoHyphens/>
      <w:spacing w:before="280" w:after="28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921631"/>
    <w:pPr>
      <w:autoSpaceDE w:val="0"/>
      <w:autoSpaceDN w:val="0"/>
      <w:adjustRightInd w:val="0"/>
      <w:spacing w:after="0" w:line="240" w:lineRule="auto"/>
    </w:pPr>
    <w:rPr>
      <w:rFonts w:ascii="Siemens Sans" w:eastAsia="Calibri" w:hAnsi="Siemens Sans" w:cs="Siemens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63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1"/>
    <w:locked/>
    <w:rsid w:val="00921631"/>
    <w:rPr>
      <w:lang w:val="x-none"/>
    </w:rPr>
  </w:style>
  <w:style w:type="paragraph" w:customStyle="1" w:styleId="Akapitzlist1">
    <w:name w:val="Akapit z listą1"/>
    <w:basedOn w:val="Normalny"/>
    <w:link w:val="ListParagraphChar"/>
    <w:rsid w:val="00921631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6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6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216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163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63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21631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53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2433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Zaopatrzenie</cp:lastModifiedBy>
  <cp:revision>11</cp:revision>
  <dcterms:created xsi:type="dcterms:W3CDTF">2022-05-26T08:43:00Z</dcterms:created>
  <dcterms:modified xsi:type="dcterms:W3CDTF">2022-07-01T06:54:00Z</dcterms:modified>
</cp:coreProperties>
</file>